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14"/>
        <w:gridCol w:w="6642"/>
      </w:tblGrid>
      <w:tr w:rsidR="00AE2C8F" w:rsidRPr="00DC7177" w14:paraId="4651DB73" w14:textId="77777777" w:rsidTr="00BD0D49">
        <w:tc>
          <w:tcPr>
            <w:tcW w:w="8856" w:type="dxa"/>
            <w:gridSpan w:val="2"/>
          </w:tcPr>
          <w:p w14:paraId="100C6380" w14:textId="77777777" w:rsidR="00AE2C8F" w:rsidRPr="00DC7177" w:rsidRDefault="00AE2C8F" w:rsidP="00AE2C8F">
            <w:pPr>
              <w:jc w:val="center"/>
              <w:rPr>
                <w:rFonts w:ascii="Times" w:hAnsi="Times"/>
                <w:b/>
              </w:rPr>
            </w:pPr>
            <w:r w:rsidRPr="00DC7177">
              <w:rPr>
                <w:rFonts w:ascii="Times" w:hAnsi="Times"/>
                <w:b/>
              </w:rPr>
              <w:t>INFORMED CONSENT</w:t>
            </w:r>
            <w:r>
              <w:rPr>
                <w:rFonts w:ascii="Times" w:hAnsi="Times"/>
                <w:b/>
              </w:rPr>
              <w:t>—Research ethics review policy actor</w:t>
            </w:r>
          </w:p>
        </w:tc>
      </w:tr>
      <w:tr w:rsidR="00AE2C8F" w:rsidRPr="00DC7177" w14:paraId="5E6ECC0D" w14:textId="77777777" w:rsidTr="00BD0D49">
        <w:tc>
          <w:tcPr>
            <w:tcW w:w="2214" w:type="dxa"/>
          </w:tcPr>
          <w:p w14:paraId="4D5C9C39" w14:textId="77777777" w:rsidR="00AE2C8F" w:rsidRPr="00DC7177" w:rsidRDefault="00AE2C8F" w:rsidP="00BD0D49">
            <w:pPr>
              <w:rPr>
                <w:rFonts w:ascii="Times" w:hAnsi="Times"/>
                <w:b/>
              </w:rPr>
            </w:pPr>
            <w:r w:rsidRPr="00DC7177">
              <w:rPr>
                <w:rFonts w:ascii="Times" w:hAnsi="Times"/>
                <w:b/>
              </w:rPr>
              <w:t>TITLE</w:t>
            </w:r>
          </w:p>
        </w:tc>
        <w:tc>
          <w:tcPr>
            <w:tcW w:w="6642" w:type="dxa"/>
          </w:tcPr>
          <w:p w14:paraId="74E2218D" w14:textId="77777777" w:rsidR="00AE2C8F" w:rsidRPr="00DC7177" w:rsidRDefault="00AE2C8F" w:rsidP="00BD0D49">
            <w:pPr>
              <w:rPr>
                <w:rFonts w:ascii="Times" w:hAnsi="Times" w:cs="Arial"/>
              </w:rPr>
            </w:pPr>
            <w:r w:rsidRPr="00DC7177">
              <w:rPr>
                <w:rFonts w:ascii="Times" w:hAnsi="Times" w:cs="Arial"/>
              </w:rPr>
              <w:t>Evaluating the gap between research ethics review and data sharing in pediatric infrastructure science: a case of big data and little ethics?</w:t>
            </w:r>
          </w:p>
          <w:p w14:paraId="222E1F2D" w14:textId="77777777" w:rsidR="00AE2C8F" w:rsidRPr="00DC7177" w:rsidRDefault="00AE2C8F" w:rsidP="00BD0D49">
            <w:pPr>
              <w:rPr>
                <w:rFonts w:ascii="Times" w:hAnsi="Times"/>
              </w:rPr>
            </w:pPr>
          </w:p>
        </w:tc>
      </w:tr>
      <w:tr w:rsidR="00AE2C8F" w:rsidRPr="00DC7177" w14:paraId="500F4827" w14:textId="77777777" w:rsidTr="00BD0D49">
        <w:tc>
          <w:tcPr>
            <w:tcW w:w="2214" w:type="dxa"/>
          </w:tcPr>
          <w:p w14:paraId="5B96EC3B" w14:textId="77777777" w:rsidR="00AE2C8F" w:rsidRPr="00DC7177" w:rsidRDefault="00AE2C8F" w:rsidP="00BD0D49">
            <w:pPr>
              <w:rPr>
                <w:rFonts w:ascii="Times" w:hAnsi="Times"/>
                <w:b/>
              </w:rPr>
            </w:pPr>
            <w:r w:rsidRPr="00DC7177">
              <w:rPr>
                <w:rFonts w:ascii="Times" w:hAnsi="Times"/>
                <w:b/>
              </w:rPr>
              <w:t>INVESTIGATORS</w:t>
            </w:r>
          </w:p>
        </w:tc>
        <w:tc>
          <w:tcPr>
            <w:tcW w:w="6642" w:type="dxa"/>
          </w:tcPr>
          <w:p w14:paraId="47F187A6" w14:textId="77777777" w:rsidR="00AE2C8F" w:rsidRPr="00DC7177" w:rsidRDefault="00AE2C8F" w:rsidP="00BD0D49">
            <w:pPr>
              <w:rPr>
                <w:rFonts w:ascii="Times" w:hAnsi="Times"/>
              </w:rPr>
            </w:pPr>
            <w:proofErr w:type="spellStart"/>
            <w:r w:rsidRPr="00DC7177">
              <w:rPr>
                <w:rFonts w:ascii="Times" w:hAnsi="Times"/>
              </w:rPr>
              <w:t>Vasiliki</w:t>
            </w:r>
            <w:proofErr w:type="spellEnd"/>
            <w:r w:rsidRPr="00DC7177">
              <w:rPr>
                <w:rFonts w:ascii="Times" w:hAnsi="Times"/>
              </w:rPr>
              <w:t xml:space="preserve"> </w:t>
            </w:r>
            <w:proofErr w:type="spellStart"/>
            <w:r w:rsidRPr="00DC7177">
              <w:rPr>
                <w:rFonts w:ascii="Times" w:hAnsi="Times"/>
              </w:rPr>
              <w:t>Rahimzadeh</w:t>
            </w:r>
            <w:proofErr w:type="spellEnd"/>
            <w:r w:rsidRPr="00DC7177">
              <w:rPr>
                <w:rFonts w:ascii="Times" w:hAnsi="Times"/>
              </w:rPr>
              <w:t>, PhD Candidate</w:t>
            </w:r>
          </w:p>
          <w:p w14:paraId="17EDBA95" w14:textId="77777777" w:rsidR="00AE2C8F" w:rsidRPr="00DC7177" w:rsidRDefault="00AE2C8F" w:rsidP="00BD0D49">
            <w:pPr>
              <w:rPr>
                <w:rFonts w:ascii="Times" w:hAnsi="Times"/>
              </w:rPr>
            </w:pPr>
            <w:r w:rsidRPr="00DC7177">
              <w:rPr>
                <w:rFonts w:ascii="Times" w:hAnsi="Times"/>
              </w:rPr>
              <w:t>Department of Family Medicine; Centre of Genomics and Policy</w:t>
            </w:r>
          </w:p>
          <w:p w14:paraId="161BA05A" w14:textId="77777777" w:rsidR="00AE2C8F" w:rsidRPr="00DC7177" w:rsidRDefault="00AE2C8F" w:rsidP="00BD0D49">
            <w:pPr>
              <w:rPr>
                <w:rFonts w:ascii="Times" w:hAnsi="Times"/>
              </w:rPr>
            </w:pPr>
            <w:r w:rsidRPr="00DC7177">
              <w:rPr>
                <w:rFonts w:ascii="Times" w:hAnsi="Times"/>
              </w:rPr>
              <w:t>McGill University</w:t>
            </w:r>
          </w:p>
          <w:p w14:paraId="3CE35557" w14:textId="77777777" w:rsidR="00AE2C8F" w:rsidRPr="00DC7177" w:rsidRDefault="00E429E2" w:rsidP="00BD0D49">
            <w:pPr>
              <w:rPr>
                <w:rFonts w:ascii="Times" w:hAnsi="Times"/>
              </w:rPr>
            </w:pPr>
            <w:hyperlink r:id="rId6" w:history="1">
              <w:r w:rsidR="00AE2C8F" w:rsidRPr="00DC7177">
                <w:rPr>
                  <w:rStyle w:val="Hyperlink"/>
                  <w:rFonts w:ascii="Times" w:hAnsi="Times"/>
                </w:rPr>
                <w:t>Vasiliki.rahimzadeh@mail.mcgill.ca</w:t>
              </w:r>
            </w:hyperlink>
          </w:p>
          <w:p w14:paraId="784DD0BB" w14:textId="77777777" w:rsidR="00AE2C8F" w:rsidRPr="00DC7177" w:rsidRDefault="00AE2C8F" w:rsidP="00BD0D49">
            <w:pPr>
              <w:rPr>
                <w:rFonts w:ascii="Times" w:hAnsi="Times"/>
              </w:rPr>
            </w:pPr>
            <w:r w:rsidRPr="00DC7177">
              <w:rPr>
                <w:rFonts w:ascii="Times" w:hAnsi="Times"/>
              </w:rPr>
              <w:t>514-887-7030</w:t>
            </w:r>
          </w:p>
          <w:p w14:paraId="5C4D85E0" w14:textId="77777777" w:rsidR="00AE2C8F" w:rsidRPr="00DC7177" w:rsidRDefault="00AE2C8F" w:rsidP="00BD0D49">
            <w:pPr>
              <w:rPr>
                <w:rFonts w:ascii="Times" w:hAnsi="Times"/>
              </w:rPr>
            </w:pPr>
          </w:p>
          <w:p w14:paraId="2515CA9A" w14:textId="77777777" w:rsidR="00AE2C8F" w:rsidRPr="00DC7177" w:rsidRDefault="00AE2C8F" w:rsidP="00BD0D49">
            <w:pPr>
              <w:rPr>
                <w:rFonts w:ascii="Times" w:hAnsi="Times"/>
              </w:rPr>
            </w:pPr>
            <w:r w:rsidRPr="00DC7177">
              <w:rPr>
                <w:rFonts w:ascii="Times" w:hAnsi="Times"/>
              </w:rPr>
              <w:t>Gillian Bartlett, PhD (co-supervisor)</w:t>
            </w:r>
          </w:p>
          <w:p w14:paraId="500A42D2" w14:textId="77777777" w:rsidR="00AE2C8F" w:rsidRPr="00DC7177" w:rsidRDefault="00AE2C8F" w:rsidP="00BD0D49">
            <w:pPr>
              <w:rPr>
                <w:rFonts w:ascii="Times" w:hAnsi="Times"/>
              </w:rPr>
            </w:pPr>
            <w:r w:rsidRPr="00DC7177">
              <w:rPr>
                <w:rFonts w:ascii="Times" w:hAnsi="Times"/>
              </w:rPr>
              <w:t>Associate Professor, Department of Family Medicine</w:t>
            </w:r>
          </w:p>
          <w:p w14:paraId="34B25A11" w14:textId="77777777" w:rsidR="00AE2C8F" w:rsidRPr="00DC7177" w:rsidRDefault="00AE2C8F" w:rsidP="00BD0D49">
            <w:pPr>
              <w:rPr>
                <w:rFonts w:ascii="Times" w:hAnsi="Times"/>
              </w:rPr>
            </w:pPr>
            <w:r w:rsidRPr="00DC7177">
              <w:rPr>
                <w:rFonts w:ascii="Times" w:hAnsi="Times"/>
              </w:rPr>
              <w:t>McGill University</w:t>
            </w:r>
          </w:p>
          <w:p w14:paraId="3936079B" w14:textId="77777777" w:rsidR="00AE2C8F" w:rsidRPr="00DC7177" w:rsidRDefault="00AE2C8F" w:rsidP="00BD0D49">
            <w:pPr>
              <w:rPr>
                <w:rFonts w:ascii="Times" w:hAnsi="Times"/>
              </w:rPr>
            </w:pPr>
          </w:p>
          <w:p w14:paraId="68CE9F72" w14:textId="77777777" w:rsidR="00AE2C8F" w:rsidRPr="00DC7177" w:rsidRDefault="00AE2C8F" w:rsidP="00BD0D49">
            <w:pPr>
              <w:rPr>
                <w:rFonts w:ascii="Times" w:hAnsi="Times"/>
              </w:rPr>
            </w:pPr>
            <w:proofErr w:type="spellStart"/>
            <w:r w:rsidRPr="00DC7177">
              <w:rPr>
                <w:rFonts w:ascii="Times" w:hAnsi="Times"/>
              </w:rPr>
              <w:t>Bartha</w:t>
            </w:r>
            <w:proofErr w:type="spellEnd"/>
            <w:r w:rsidRPr="00DC7177">
              <w:rPr>
                <w:rFonts w:ascii="Times" w:hAnsi="Times"/>
              </w:rPr>
              <w:t xml:space="preserve"> Maria </w:t>
            </w:r>
            <w:proofErr w:type="spellStart"/>
            <w:r w:rsidRPr="00DC7177">
              <w:rPr>
                <w:rFonts w:ascii="Times" w:hAnsi="Times"/>
              </w:rPr>
              <w:t>Knoppers</w:t>
            </w:r>
            <w:proofErr w:type="spellEnd"/>
            <w:r w:rsidRPr="00DC7177">
              <w:rPr>
                <w:rFonts w:ascii="Times" w:hAnsi="Times"/>
              </w:rPr>
              <w:t>, PhD (co-supervisor)</w:t>
            </w:r>
          </w:p>
          <w:p w14:paraId="59C7C5F5" w14:textId="77777777" w:rsidR="00AE2C8F" w:rsidRPr="00DC7177" w:rsidRDefault="00AE2C8F" w:rsidP="00BD0D49">
            <w:pPr>
              <w:rPr>
                <w:rFonts w:ascii="Times" w:hAnsi="Times"/>
              </w:rPr>
            </w:pPr>
            <w:r w:rsidRPr="00DC7177">
              <w:rPr>
                <w:rFonts w:ascii="Times" w:hAnsi="Times"/>
              </w:rPr>
              <w:t>Director, Centre of Genomics and Policy</w:t>
            </w:r>
          </w:p>
          <w:p w14:paraId="60023745" w14:textId="77777777" w:rsidR="00AE2C8F" w:rsidRPr="00DC7177" w:rsidRDefault="00AE2C8F" w:rsidP="00BD0D49">
            <w:pPr>
              <w:rPr>
                <w:rFonts w:ascii="Times" w:hAnsi="Times"/>
              </w:rPr>
            </w:pPr>
            <w:r w:rsidRPr="00DC7177">
              <w:rPr>
                <w:rFonts w:ascii="Times" w:hAnsi="Times"/>
              </w:rPr>
              <w:t xml:space="preserve">McGill University </w:t>
            </w:r>
          </w:p>
        </w:tc>
      </w:tr>
      <w:tr w:rsidR="00AE2C8F" w:rsidRPr="00DC7177" w14:paraId="2C6073BA" w14:textId="77777777" w:rsidTr="00BD0D49">
        <w:tc>
          <w:tcPr>
            <w:tcW w:w="2214" w:type="dxa"/>
          </w:tcPr>
          <w:p w14:paraId="754FE432" w14:textId="77777777" w:rsidR="00AE2C8F" w:rsidRPr="002C1F1F" w:rsidRDefault="00AE2C8F" w:rsidP="00BD0D49">
            <w:pPr>
              <w:rPr>
                <w:rFonts w:ascii="Times" w:hAnsi="Times"/>
                <w:b/>
              </w:rPr>
            </w:pPr>
            <w:r w:rsidRPr="002C1F1F">
              <w:rPr>
                <w:rFonts w:ascii="Times" w:hAnsi="Times"/>
                <w:b/>
              </w:rPr>
              <w:t>FUNDING</w:t>
            </w:r>
          </w:p>
        </w:tc>
        <w:tc>
          <w:tcPr>
            <w:tcW w:w="6642" w:type="dxa"/>
          </w:tcPr>
          <w:p w14:paraId="14F23ED0" w14:textId="77777777" w:rsidR="00AE2C8F" w:rsidRPr="00DC7177" w:rsidRDefault="00AE2C8F" w:rsidP="00BD0D49">
            <w:pPr>
              <w:rPr>
                <w:rFonts w:ascii="Times" w:hAnsi="Times"/>
              </w:rPr>
            </w:pPr>
            <w:r w:rsidRPr="00DC7177">
              <w:rPr>
                <w:rFonts w:ascii="Times" w:hAnsi="Times"/>
              </w:rPr>
              <w:t>Vanier Canada Graduate Scholarship 2015-2016</w:t>
            </w:r>
          </w:p>
        </w:tc>
      </w:tr>
    </w:tbl>
    <w:p w14:paraId="0B4468F6" w14:textId="77777777" w:rsidR="00AE2C8F" w:rsidRPr="00DC7177" w:rsidRDefault="00AE2C8F" w:rsidP="00AE2C8F">
      <w:pPr>
        <w:rPr>
          <w:rFonts w:ascii="Times" w:hAnsi="Times"/>
        </w:rPr>
      </w:pPr>
    </w:p>
    <w:p w14:paraId="5A7B564B" w14:textId="77777777" w:rsidR="00AE2C8F" w:rsidRPr="00DC7177" w:rsidRDefault="00AE2C8F" w:rsidP="00AE2C8F">
      <w:pPr>
        <w:rPr>
          <w:rFonts w:ascii="Times" w:hAnsi="Times"/>
          <w:b/>
        </w:rPr>
      </w:pPr>
      <w:r w:rsidRPr="00DC7177">
        <w:rPr>
          <w:rFonts w:ascii="Times" w:hAnsi="Times"/>
          <w:b/>
        </w:rPr>
        <w:t>Purpose</w:t>
      </w:r>
    </w:p>
    <w:p w14:paraId="48AA6C8A" w14:textId="65CD9E9F" w:rsidR="00AE2C8F" w:rsidRPr="00A568AD" w:rsidRDefault="00AE2C8F" w:rsidP="00AE2C8F">
      <w:pPr>
        <w:rPr>
          <w:rFonts w:ascii="Times" w:eastAsia="Times New Roman" w:hAnsi="Times" w:cs="Times New Roman"/>
        </w:rPr>
      </w:pPr>
      <w:r w:rsidRPr="00A568AD">
        <w:rPr>
          <w:rFonts w:ascii="Times" w:hAnsi="Times"/>
        </w:rPr>
        <w:t>You</w:t>
      </w:r>
      <w:r>
        <w:rPr>
          <w:rFonts w:ascii="Times" w:hAnsi="Times"/>
        </w:rPr>
        <w:t xml:space="preserve"> have been identified as a policy actor involved in research ethics review policy and governance in Canada.</w:t>
      </w:r>
      <w:r w:rsidRPr="00A568AD">
        <w:rPr>
          <w:rStyle w:val="apple-converted-space"/>
          <w:rFonts w:ascii="Times" w:eastAsia="Times New Roman" w:hAnsi="Times" w:cs="Arial"/>
          <w:shd w:val="clear" w:color="auto" w:fill="FFFFFF"/>
        </w:rPr>
        <w:t xml:space="preserve"> </w:t>
      </w:r>
      <w:r w:rsidRPr="00A568AD">
        <w:rPr>
          <w:rFonts w:ascii="Times" w:eastAsia="Times New Roman" w:hAnsi="Times" w:cs="Times New Roman"/>
        </w:rPr>
        <w:t>As such, you are</w:t>
      </w:r>
      <w:r>
        <w:rPr>
          <w:rFonts w:ascii="Times" w:eastAsia="Times New Roman" w:hAnsi="Times" w:cs="Times New Roman"/>
        </w:rPr>
        <w:t xml:space="preserve"> being asked to participate in Part II of a two-part</w:t>
      </w:r>
      <w:r w:rsidRPr="00A568AD">
        <w:rPr>
          <w:rFonts w:ascii="Times" w:eastAsia="Times New Roman" w:hAnsi="Times" w:cs="Times New Roman"/>
        </w:rPr>
        <w:t xml:space="preserve"> study that aims to </w:t>
      </w:r>
      <w:r>
        <w:rPr>
          <w:rFonts w:ascii="Times" w:hAnsi="Times"/>
        </w:rPr>
        <w:t xml:space="preserve">develop a policy for ethically responsible sharing of </w:t>
      </w:r>
      <w:r w:rsidR="00E429E2">
        <w:rPr>
          <w:rFonts w:ascii="Times" w:hAnsi="Times"/>
        </w:rPr>
        <w:t>pediatric genomic and associated clinical data in Canada</w:t>
      </w:r>
      <w:r>
        <w:rPr>
          <w:rFonts w:ascii="Times" w:hAnsi="Times"/>
        </w:rPr>
        <w:t>. Your insight will help us better understand the values and priorities of policy makers towards shaping governance of clinical innovation in pediatric genomics.</w:t>
      </w:r>
    </w:p>
    <w:p w14:paraId="4D12B62F" w14:textId="77777777" w:rsidR="00AE2C8F" w:rsidRPr="00DC7177" w:rsidRDefault="00AE2C8F" w:rsidP="00AE2C8F">
      <w:pPr>
        <w:rPr>
          <w:rFonts w:ascii="Times" w:hAnsi="Times"/>
        </w:rPr>
      </w:pPr>
    </w:p>
    <w:p w14:paraId="61E410EC" w14:textId="77777777" w:rsidR="00AE2C8F" w:rsidRPr="00DC7177" w:rsidRDefault="00AE2C8F" w:rsidP="00AE2C8F">
      <w:pPr>
        <w:rPr>
          <w:rFonts w:ascii="Times" w:hAnsi="Times"/>
          <w:b/>
        </w:rPr>
      </w:pPr>
      <w:r w:rsidRPr="00DC7177">
        <w:rPr>
          <w:rFonts w:ascii="Times" w:hAnsi="Times"/>
          <w:b/>
        </w:rPr>
        <w:t>Background</w:t>
      </w:r>
    </w:p>
    <w:p w14:paraId="056A2480" w14:textId="77777777" w:rsidR="00AE2C8F" w:rsidRDefault="00AE2C8F" w:rsidP="00AE2C8F">
      <w:pPr>
        <w:rPr>
          <w:rFonts w:ascii="Times" w:hAnsi="Times" w:cs="Arial"/>
        </w:rPr>
      </w:pPr>
      <w:r w:rsidRPr="00DC7177">
        <w:rPr>
          <w:rFonts w:ascii="Times" w:hAnsi="Times" w:cs="Arial"/>
        </w:rPr>
        <w:t>Biomedical research in gen</w:t>
      </w:r>
      <w:r>
        <w:rPr>
          <w:rFonts w:ascii="Times" w:hAnsi="Times" w:cs="Arial"/>
        </w:rPr>
        <w:t xml:space="preserve">omics has increasingly become </w:t>
      </w:r>
      <w:r w:rsidRPr="00DC7177">
        <w:rPr>
          <w:rFonts w:ascii="Times" w:hAnsi="Times" w:cs="Arial"/>
        </w:rPr>
        <w:t xml:space="preserve">data-intensive </w:t>
      </w:r>
      <w:r>
        <w:rPr>
          <w:rFonts w:ascii="Times" w:hAnsi="Times" w:cs="Arial"/>
        </w:rPr>
        <w:t xml:space="preserve">and </w:t>
      </w:r>
      <w:r w:rsidRPr="00DC7177">
        <w:rPr>
          <w:rFonts w:ascii="Times" w:hAnsi="Times" w:cs="Arial"/>
        </w:rPr>
        <w:t xml:space="preserve">requires collaboration between researchers and </w:t>
      </w:r>
      <w:r>
        <w:rPr>
          <w:rFonts w:ascii="Times" w:hAnsi="Times" w:cs="Arial"/>
        </w:rPr>
        <w:t xml:space="preserve">research </w:t>
      </w:r>
      <w:r w:rsidRPr="00DC7177">
        <w:rPr>
          <w:rFonts w:ascii="Times" w:hAnsi="Times" w:cs="Arial"/>
        </w:rPr>
        <w:t>institutions</w:t>
      </w:r>
      <w:r>
        <w:rPr>
          <w:rFonts w:ascii="Times" w:hAnsi="Times" w:cs="Arial"/>
        </w:rPr>
        <w:t>, often across Canada and the world</w:t>
      </w:r>
      <w:r w:rsidRPr="00DC7177">
        <w:rPr>
          <w:rFonts w:ascii="Times" w:hAnsi="Times" w:cs="Arial"/>
        </w:rPr>
        <w:t xml:space="preserve">. </w:t>
      </w:r>
      <w:r>
        <w:rPr>
          <w:rFonts w:ascii="Times" w:hAnsi="Times" w:cs="Arial"/>
        </w:rPr>
        <w:t xml:space="preserve">The promises of personalized medicine through the use of new genetic sequencing technologies can only be realized through widespread sharing of research data among collaborators. Like all research that involves human participants in Canada, genetic research requires approval from an institutional research ethics board (REB). </w:t>
      </w:r>
      <w:r w:rsidRPr="00DC7177">
        <w:rPr>
          <w:rFonts w:ascii="Times" w:eastAsia="바탕" w:hAnsi="Times" w:cs="Times"/>
        </w:rPr>
        <w:t xml:space="preserve">Understanding how </w:t>
      </w:r>
      <w:r>
        <w:rPr>
          <w:rFonts w:ascii="Times" w:eastAsia="바탕" w:hAnsi="Times" w:cs="Times"/>
        </w:rPr>
        <w:t>REB</w:t>
      </w:r>
      <w:r w:rsidRPr="00DC7177">
        <w:rPr>
          <w:rFonts w:ascii="Times" w:eastAsia="바탕" w:hAnsi="Times" w:cs="Times"/>
        </w:rPr>
        <w:t xml:space="preserve"> </w:t>
      </w:r>
      <w:r>
        <w:rPr>
          <w:rFonts w:ascii="Times" w:eastAsia="바탕" w:hAnsi="Times" w:cs="Times"/>
        </w:rPr>
        <w:t xml:space="preserve">procedures affect </w:t>
      </w:r>
      <w:r w:rsidRPr="00DC7177">
        <w:rPr>
          <w:rFonts w:ascii="Times" w:eastAsia="바탕" w:hAnsi="Times" w:cs="Times"/>
        </w:rPr>
        <w:t xml:space="preserve">scientific collaboration in </w:t>
      </w:r>
      <w:r>
        <w:rPr>
          <w:rFonts w:ascii="Times" w:eastAsia="바탕" w:hAnsi="Times" w:cs="Times"/>
        </w:rPr>
        <w:t>fields like genomics</w:t>
      </w:r>
      <w:r w:rsidRPr="00DC7177">
        <w:rPr>
          <w:rFonts w:ascii="Times" w:eastAsia="바탕" w:hAnsi="Times" w:cs="Times"/>
        </w:rPr>
        <w:t xml:space="preserve"> </w:t>
      </w:r>
      <w:r w:rsidRPr="00DC7177">
        <w:rPr>
          <w:rFonts w:ascii="Times" w:hAnsi="Times" w:cs="Arial"/>
        </w:rPr>
        <w:t xml:space="preserve">is </w:t>
      </w:r>
      <w:r>
        <w:rPr>
          <w:rFonts w:ascii="Times" w:hAnsi="Times" w:cs="Arial"/>
        </w:rPr>
        <w:t xml:space="preserve">therefore </w:t>
      </w:r>
      <w:r w:rsidRPr="00DC7177">
        <w:rPr>
          <w:rFonts w:ascii="Times" w:hAnsi="Times" w:cs="Arial"/>
        </w:rPr>
        <w:t>important for accelerating clinical innovation in</w:t>
      </w:r>
      <w:bookmarkStart w:id="0" w:name="_GoBack"/>
      <w:bookmarkEnd w:id="0"/>
      <w:r w:rsidRPr="00DC7177">
        <w:rPr>
          <w:rFonts w:ascii="Times" w:hAnsi="Times" w:cs="Arial"/>
        </w:rPr>
        <w:t xml:space="preserve"> </w:t>
      </w:r>
      <w:r>
        <w:rPr>
          <w:rFonts w:ascii="Times" w:hAnsi="Times" w:cs="Arial"/>
        </w:rPr>
        <w:t xml:space="preserve">this field in </w:t>
      </w:r>
      <w:r w:rsidRPr="00DC7177">
        <w:rPr>
          <w:rFonts w:ascii="Times" w:hAnsi="Times" w:cs="Arial"/>
        </w:rPr>
        <w:t>Canada</w:t>
      </w:r>
      <w:r>
        <w:rPr>
          <w:rFonts w:ascii="Times" w:hAnsi="Times" w:cs="Arial"/>
        </w:rPr>
        <w:t>. Genomic</w:t>
      </w:r>
      <w:r w:rsidRPr="00DC7177">
        <w:rPr>
          <w:rFonts w:ascii="Times" w:hAnsi="Times" w:cs="Arial"/>
        </w:rPr>
        <w:t xml:space="preserve"> research involving children can accentuate this need, as their inability to consent </w:t>
      </w:r>
      <w:r>
        <w:rPr>
          <w:rFonts w:ascii="Times" w:hAnsi="Times" w:cs="Arial"/>
        </w:rPr>
        <w:t>makes them a</w:t>
      </w:r>
      <w:r w:rsidRPr="00DC7177">
        <w:rPr>
          <w:rFonts w:ascii="Times" w:hAnsi="Times" w:cs="Arial"/>
        </w:rPr>
        <w:t xml:space="preserve"> vulnerable </w:t>
      </w:r>
      <w:r>
        <w:rPr>
          <w:rFonts w:ascii="Times" w:hAnsi="Times" w:cs="Arial"/>
        </w:rPr>
        <w:t>population that requires special protections yet should nevertheless benefit from scientific advances</w:t>
      </w:r>
      <w:r w:rsidRPr="00DC7177">
        <w:rPr>
          <w:rFonts w:ascii="Times" w:hAnsi="Times" w:cs="Arial"/>
        </w:rPr>
        <w:t>.</w:t>
      </w:r>
    </w:p>
    <w:p w14:paraId="5406F227" w14:textId="77777777" w:rsidR="00AE2C8F" w:rsidRDefault="00AE2C8F" w:rsidP="00AE2C8F">
      <w:pPr>
        <w:rPr>
          <w:rFonts w:ascii="Times" w:hAnsi="Times" w:cs="Arial"/>
          <w:b/>
        </w:rPr>
      </w:pPr>
    </w:p>
    <w:p w14:paraId="2984B017" w14:textId="77777777" w:rsidR="00AE2C8F" w:rsidRPr="00DC7177" w:rsidRDefault="00AE2C8F" w:rsidP="00AE2C8F">
      <w:pPr>
        <w:rPr>
          <w:rFonts w:ascii="Times" w:hAnsi="Times" w:cs="Arial"/>
          <w:b/>
        </w:rPr>
      </w:pPr>
      <w:r w:rsidRPr="00DC7177">
        <w:rPr>
          <w:rFonts w:ascii="Times" w:hAnsi="Times" w:cs="Arial"/>
          <w:b/>
        </w:rPr>
        <w:t>Research Problem</w:t>
      </w:r>
    </w:p>
    <w:p w14:paraId="626427BD" w14:textId="77777777" w:rsidR="00AE2C8F" w:rsidRPr="00DC7177" w:rsidRDefault="00AE2C8F" w:rsidP="00AE2C8F">
      <w:pPr>
        <w:rPr>
          <w:rFonts w:ascii="Times" w:hAnsi="Times" w:cs="Arial"/>
        </w:rPr>
      </w:pPr>
      <w:r w:rsidRPr="00DC7177">
        <w:rPr>
          <w:rFonts w:ascii="Times" w:hAnsi="Times" w:cs="Arial"/>
        </w:rPr>
        <w:t xml:space="preserve">This PhD thesis </w:t>
      </w:r>
      <w:r>
        <w:rPr>
          <w:rFonts w:ascii="Times" w:hAnsi="Times" w:cs="Arial"/>
        </w:rPr>
        <w:t>explores</w:t>
      </w:r>
      <w:r w:rsidRPr="00DC7177">
        <w:rPr>
          <w:rFonts w:ascii="Times" w:hAnsi="Times" w:cs="Arial"/>
        </w:rPr>
        <w:t xml:space="preserve"> the relationship between research ethics review processes and genomic data sharing </w:t>
      </w:r>
      <w:r>
        <w:rPr>
          <w:rFonts w:ascii="Times" w:hAnsi="Times" w:cs="Arial"/>
        </w:rPr>
        <w:t>for studies that involve children across Canada</w:t>
      </w:r>
      <w:r w:rsidRPr="00DC7177">
        <w:rPr>
          <w:rFonts w:ascii="Times" w:hAnsi="Times" w:cs="Arial"/>
        </w:rPr>
        <w:t xml:space="preserve">. Little empirical research to date quantifies the resource demands of existing ethics review procedures for pediatric genomic research in Canada, nor what impact they have on data sharing and collaboration among researchers in this field. </w:t>
      </w:r>
    </w:p>
    <w:p w14:paraId="37555F25" w14:textId="77777777" w:rsidR="00AE2C8F" w:rsidRPr="00DC7177" w:rsidRDefault="00AE2C8F" w:rsidP="00AE2C8F">
      <w:pPr>
        <w:rPr>
          <w:rFonts w:ascii="Times" w:hAnsi="Times" w:cs="Arial"/>
        </w:rPr>
      </w:pPr>
    </w:p>
    <w:p w14:paraId="612FCDFB" w14:textId="77777777" w:rsidR="00AE2C8F" w:rsidRDefault="00AE2C8F" w:rsidP="00AE2C8F">
      <w:pPr>
        <w:rPr>
          <w:rFonts w:ascii="Times" w:hAnsi="Times" w:cs="Arial"/>
        </w:rPr>
      </w:pPr>
    </w:p>
    <w:p w14:paraId="01FDF13A" w14:textId="77777777" w:rsidR="00AE2C8F" w:rsidRDefault="00AE2C8F" w:rsidP="00AE2C8F">
      <w:pPr>
        <w:rPr>
          <w:rFonts w:ascii="Times" w:hAnsi="Times" w:cs="Arial"/>
        </w:rPr>
      </w:pPr>
    </w:p>
    <w:p w14:paraId="061BE5C9" w14:textId="77777777" w:rsidR="00AE2C8F" w:rsidRDefault="00AE2C8F" w:rsidP="00AE2C8F">
      <w:pPr>
        <w:rPr>
          <w:rFonts w:ascii="Times" w:hAnsi="Times" w:cs="Arial"/>
        </w:rPr>
      </w:pPr>
    </w:p>
    <w:p w14:paraId="774B0DD6" w14:textId="77777777" w:rsidR="00AE2C8F" w:rsidRPr="00DC7177" w:rsidRDefault="00AE2C8F" w:rsidP="00AE2C8F">
      <w:pPr>
        <w:rPr>
          <w:rFonts w:ascii="Times" w:hAnsi="Times" w:cs="Arial"/>
        </w:rPr>
      </w:pPr>
      <w:r>
        <w:rPr>
          <w:rFonts w:ascii="Times" w:hAnsi="Times" w:cs="Arial"/>
        </w:rPr>
        <w:t xml:space="preserve">Your perspectives and participation in this study is requested to meet the second of two objectives outlined in this thesis: </w:t>
      </w:r>
      <w:r w:rsidRPr="00DC7177">
        <w:rPr>
          <w:rFonts w:ascii="Times" w:hAnsi="Times" w:cs="Arial"/>
        </w:rPr>
        <w:t xml:space="preserve">to develop a Canadian policy framework that identifies the ethical, legal, social and scientific priorities necessary for sharing pediatric research data. </w:t>
      </w:r>
    </w:p>
    <w:p w14:paraId="155EB5F5" w14:textId="77777777" w:rsidR="00AE2C8F" w:rsidRPr="00DC7177" w:rsidRDefault="00AE2C8F" w:rsidP="00AE2C8F">
      <w:pPr>
        <w:rPr>
          <w:rFonts w:ascii="Times" w:hAnsi="Times"/>
        </w:rPr>
      </w:pPr>
    </w:p>
    <w:p w14:paraId="6D773FDC" w14:textId="77777777" w:rsidR="00AE2C8F" w:rsidRPr="00DC7177" w:rsidRDefault="00AE2C8F" w:rsidP="00AE2C8F">
      <w:pPr>
        <w:rPr>
          <w:rFonts w:ascii="Times" w:hAnsi="Times"/>
          <w:b/>
        </w:rPr>
      </w:pPr>
      <w:r>
        <w:rPr>
          <w:rFonts w:ascii="Times" w:hAnsi="Times"/>
          <w:b/>
        </w:rPr>
        <w:t>Study procedures</w:t>
      </w:r>
    </w:p>
    <w:p w14:paraId="12D9BC2F" w14:textId="77777777" w:rsidR="00AE2C8F" w:rsidRPr="00DC7177" w:rsidRDefault="00AE2C8F" w:rsidP="00AE2C8F">
      <w:pPr>
        <w:rPr>
          <w:rFonts w:ascii="Times" w:hAnsi="Times"/>
        </w:rPr>
      </w:pPr>
      <w:r w:rsidRPr="00DC7177">
        <w:rPr>
          <w:rFonts w:ascii="Times" w:hAnsi="Times"/>
        </w:rPr>
        <w:t>You will be a</w:t>
      </w:r>
      <w:r>
        <w:rPr>
          <w:rFonts w:ascii="Times" w:hAnsi="Times"/>
        </w:rPr>
        <w:t xml:space="preserve">sked to participate in Part II of a two-part study that will require approximately </w:t>
      </w:r>
      <w:r>
        <w:rPr>
          <w:rFonts w:ascii="Times" w:hAnsi="Times"/>
          <w:b/>
        </w:rPr>
        <w:t>120</w:t>
      </w:r>
      <w:r w:rsidRPr="002D5E32">
        <w:rPr>
          <w:rFonts w:ascii="Times" w:hAnsi="Times"/>
          <w:b/>
        </w:rPr>
        <w:t xml:space="preserve"> min of your time over the course of 1 year</w:t>
      </w:r>
      <w:r>
        <w:rPr>
          <w:rFonts w:ascii="Times" w:hAnsi="Times"/>
          <w:b/>
        </w:rPr>
        <w:t xml:space="preserve"> (12 months)</w:t>
      </w:r>
      <w:r>
        <w:rPr>
          <w:rFonts w:ascii="Times" w:hAnsi="Times"/>
        </w:rPr>
        <w:t xml:space="preserve">. In order to </w:t>
      </w:r>
      <w:r w:rsidRPr="00DC7177">
        <w:rPr>
          <w:rFonts w:ascii="Times" w:hAnsi="Times"/>
        </w:rPr>
        <w:t xml:space="preserve">meet the </w:t>
      </w:r>
      <w:r>
        <w:rPr>
          <w:rFonts w:ascii="Times" w:hAnsi="Times"/>
        </w:rPr>
        <w:t xml:space="preserve">proposed </w:t>
      </w:r>
      <w:r w:rsidRPr="00DC7177">
        <w:rPr>
          <w:rFonts w:ascii="Times" w:hAnsi="Times"/>
        </w:rPr>
        <w:t xml:space="preserve">objectives stated above, </w:t>
      </w:r>
      <w:r>
        <w:rPr>
          <w:rFonts w:ascii="Times" w:hAnsi="Times"/>
        </w:rPr>
        <w:t>your participation as a policy maker involved in research ethics review will</w:t>
      </w:r>
      <w:r w:rsidRPr="00DC7177">
        <w:rPr>
          <w:rFonts w:ascii="Times" w:hAnsi="Times"/>
        </w:rPr>
        <w:t xml:space="preserve"> </w:t>
      </w:r>
      <w:r>
        <w:rPr>
          <w:rFonts w:ascii="Times" w:hAnsi="Times"/>
        </w:rPr>
        <w:t>involve</w:t>
      </w:r>
      <w:r w:rsidRPr="00DC7177">
        <w:rPr>
          <w:rFonts w:ascii="Times" w:hAnsi="Times"/>
        </w:rPr>
        <w:t xml:space="preserve"> the following: </w:t>
      </w:r>
    </w:p>
    <w:p w14:paraId="461501DC" w14:textId="77777777" w:rsidR="00AE2C8F" w:rsidRDefault="00AE2C8F" w:rsidP="00AE2C8F">
      <w:pPr>
        <w:rPr>
          <w:rFonts w:ascii="Times" w:hAnsi="Times"/>
          <w:i/>
          <w:u w:val="single"/>
        </w:rPr>
      </w:pPr>
    </w:p>
    <w:p w14:paraId="2EF523E6" w14:textId="77777777" w:rsidR="00AE2C8F" w:rsidRPr="00DC7177" w:rsidRDefault="00AE2C8F" w:rsidP="00AE2C8F">
      <w:pPr>
        <w:rPr>
          <w:rFonts w:ascii="Times" w:hAnsi="Times"/>
          <w:i/>
          <w:u w:val="single"/>
        </w:rPr>
      </w:pPr>
      <w:r>
        <w:rPr>
          <w:rFonts w:ascii="Times" w:hAnsi="Times"/>
          <w:i/>
          <w:u w:val="single"/>
        </w:rPr>
        <w:t xml:space="preserve">Part II. </w:t>
      </w:r>
      <w:r w:rsidRPr="00DC7177">
        <w:rPr>
          <w:rFonts w:ascii="Times" w:hAnsi="Times"/>
          <w:i/>
          <w:u w:val="single"/>
        </w:rPr>
        <w:t>Policy Delphi</w:t>
      </w:r>
    </w:p>
    <w:p w14:paraId="0D6EF344" w14:textId="77777777" w:rsidR="00AE2C8F" w:rsidRDefault="00AE2C8F" w:rsidP="00AE2C8F">
      <w:pPr>
        <w:pStyle w:val="ListParagraph"/>
        <w:numPr>
          <w:ilvl w:val="0"/>
          <w:numId w:val="1"/>
        </w:numPr>
        <w:rPr>
          <w:rFonts w:ascii="Times" w:hAnsi="Times"/>
        </w:rPr>
      </w:pPr>
      <w:r w:rsidRPr="00DC7177">
        <w:rPr>
          <w:rFonts w:ascii="Times" w:hAnsi="Times"/>
        </w:rPr>
        <w:t>4 online surveys</w:t>
      </w:r>
      <w:r>
        <w:rPr>
          <w:rFonts w:ascii="Times" w:hAnsi="Times"/>
        </w:rPr>
        <w:t xml:space="preserve"> (approx. 30 min each)</w:t>
      </w:r>
    </w:p>
    <w:p w14:paraId="747740D5" w14:textId="77777777" w:rsidR="00AE2C8F" w:rsidRDefault="00AE2C8F" w:rsidP="00AE2C8F">
      <w:pPr>
        <w:rPr>
          <w:rFonts w:ascii="Times" w:hAnsi="Times"/>
        </w:rPr>
      </w:pPr>
    </w:p>
    <w:p w14:paraId="1DFF1003" w14:textId="77777777" w:rsidR="00AE2C8F" w:rsidRPr="00D029AD" w:rsidRDefault="00AE2C8F" w:rsidP="00AE2C8F">
      <w:pPr>
        <w:rPr>
          <w:rFonts w:ascii="Times" w:hAnsi="Times"/>
          <w:b/>
        </w:rPr>
      </w:pPr>
      <w:r w:rsidRPr="00D029AD">
        <w:rPr>
          <w:rFonts w:ascii="Times" w:hAnsi="Times"/>
          <w:b/>
        </w:rPr>
        <w:t>Benefits and Risks</w:t>
      </w:r>
    </w:p>
    <w:p w14:paraId="063A13B0" w14:textId="236C0D7C" w:rsidR="00E429E2" w:rsidRDefault="00E429E2" w:rsidP="00E429E2">
      <w:pPr>
        <w:rPr>
          <w:rFonts w:ascii="Times" w:hAnsi="Times"/>
        </w:rPr>
      </w:pPr>
      <w:r>
        <w:rPr>
          <w:rFonts w:ascii="Times" w:hAnsi="Times"/>
        </w:rPr>
        <w:t xml:space="preserve">While there may not be any direct benefit to you or the patient advocacy group you represent, your participation in Part II of the study may help to inform future ethics review policies for pediatric genomic research in Canada. We do not anticipate that </w:t>
      </w:r>
      <w:r>
        <w:rPr>
          <w:rFonts w:ascii="Times" w:hAnsi="Times"/>
          <w:i/>
        </w:rPr>
        <w:t>Part II</w:t>
      </w:r>
      <w:r>
        <w:rPr>
          <w:rFonts w:ascii="Times" w:hAnsi="Times"/>
        </w:rPr>
        <w:t xml:space="preserve"> of this study poses any significant risk to you according to the Tri Council Policy Statement: Ethical Conduct of Research Involving Humans 2(2014). The online surveys will take approximately </w:t>
      </w:r>
      <w:r>
        <w:rPr>
          <w:rFonts w:ascii="Times" w:hAnsi="Times"/>
        </w:rPr>
        <w:t>120 minutes total (</w:t>
      </w:r>
      <w:r>
        <w:rPr>
          <w:rFonts w:ascii="Times" w:hAnsi="Times"/>
        </w:rPr>
        <w:t>30 minutes of your time per survey</w:t>
      </w:r>
      <w:r>
        <w:rPr>
          <w:rFonts w:ascii="Times" w:hAnsi="Times"/>
        </w:rPr>
        <w:t>)</w:t>
      </w:r>
      <w:r>
        <w:rPr>
          <w:rFonts w:ascii="Times" w:hAnsi="Times"/>
        </w:rPr>
        <w:t xml:space="preserve">, and are entirely anonymous. They will be administered sequentially over the course of 1 year. All subsequent survey questions will be based on your responses to the first survey, and those of other key stakeholders in the pediatric genomic research community who participate in this study. This method of research is called a Policy Delphi. </w:t>
      </w:r>
    </w:p>
    <w:p w14:paraId="2E506DF8" w14:textId="5CD3781D" w:rsidR="00AE2C8F" w:rsidRDefault="00AE2C8F" w:rsidP="00AE2C8F">
      <w:pPr>
        <w:rPr>
          <w:rFonts w:ascii="Times" w:hAnsi="Times"/>
        </w:rPr>
      </w:pPr>
    </w:p>
    <w:p w14:paraId="5E979CC8" w14:textId="77777777" w:rsidR="00AE2C8F" w:rsidRPr="00DD5C15" w:rsidRDefault="00AE2C8F" w:rsidP="00AE2C8F">
      <w:pPr>
        <w:rPr>
          <w:rFonts w:ascii="Times" w:hAnsi="Times"/>
          <w:b/>
        </w:rPr>
      </w:pPr>
      <w:r w:rsidRPr="00DD5C15">
        <w:rPr>
          <w:rFonts w:ascii="Times" w:hAnsi="Times"/>
          <w:b/>
        </w:rPr>
        <w:t xml:space="preserve">Withdrawal </w:t>
      </w:r>
    </w:p>
    <w:p w14:paraId="79668EC0" w14:textId="77777777" w:rsidR="00AE2C8F" w:rsidRDefault="00AE2C8F" w:rsidP="00AE2C8F">
      <w:pPr>
        <w:rPr>
          <w:rFonts w:ascii="Times" w:hAnsi="Times"/>
        </w:rPr>
      </w:pPr>
      <w:r>
        <w:rPr>
          <w:rFonts w:ascii="Times" w:hAnsi="Times"/>
        </w:rPr>
        <w:t xml:space="preserve">To withdraw from the study, please contact the study lead, Vaso </w:t>
      </w:r>
      <w:proofErr w:type="spellStart"/>
      <w:r>
        <w:rPr>
          <w:rFonts w:ascii="Times" w:hAnsi="Times"/>
        </w:rPr>
        <w:t>Rahimzadeh</w:t>
      </w:r>
      <w:proofErr w:type="spellEnd"/>
      <w:r>
        <w:rPr>
          <w:rFonts w:ascii="Times" w:hAnsi="Times"/>
        </w:rPr>
        <w:t xml:space="preserve"> either by phone (514-887-7030) OR email (</w:t>
      </w:r>
      <w:hyperlink r:id="rId7" w:history="1">
        <w:r w:rsidRPr="00AC3E01">
          <w:rPr>
            <w:rStyle w:val="Hyperlink"/>
            <w:rFonts w:ascii="Times" w:hAnsi="Times"/>
          </w:rPr>
          <w:t>vasiliki.rahimzadeh@mail.mcgill.ca</w:t>
        </w:r>
      </w:hyperlink>
      <w:r>
        <w:rPr>
          <w:rFonts w:ascii="Times" w:hAnsi="Times"/>
        </w:rPr>
        <w:t xml:space="preserve">). </w:t>
      </w:r>
    </w:p>
    <w:p w14:paraId="6E7F63BE" w14:textId="77777777" w:rsidR="00AE2C8F" w:rsidRDefault="00AE2C8F" w:rsidP="00AE2C8F">
      <w:pPr>
        <w:rPr>
          <w:rFonts w:ascii="Times" w:hAnsi="Times"/>
        </w:rPr>
      </w:pPr>
    </w:p>
    <w:p w14:paraId="282263F0" w14:textId="77777777" w:rsidR="00AE2C8F" w:rsidRPr="004D51BF" w:rsidRDefault="00AE2C8F" w:rsidP="00AE2C8F">
      <w:pPr>
        <w:rPr>
          <w:rFonts w:ascii="Times" w:hAnsi="Times"/>
          <w:b/>
        </w:rPr>
      </w:pPr>
      <w:r w:rsidRPr="004D51BF">
        <w:rPr>
          <w:rFonts w:ascii="Times" w:hAnsi="Times"/>
          <w:b/>
        </w:rPr>
        <w:t>Confidentiality</w:t>
      </w:r>
    </w:p>
    <w:p w14:paraId="4A60C807" w14:textId="77777777" w:rsidR="00AE2C8F" w:rsidRDefault="00AE2C8F" w:rsidP="00AE2C8F">
      <w:pPr>
        <w:rPr>
          <w:rFonts w:ascii="Times" w:hAnsi="Times"/>
        </w:rPr>
      </w:pPr>
      <w:r>
        <w:rPr>
          <w:rFonts w:ascii="Times" w:hAnsi="Times"/>
        </w:rPr>
        <w:t xml:space="preserve">All survey data will be kept in a qualitative database using </w:t>
      </w:r>
      <w:proofErr w:type="spellStart"/>
      <w:r>
        <w:rPr>
          <w:rFonts w:ascii="Times" w:hAnsi="Times"/>
        </w:rPr>
        <w:t>N’Vivo</w:t>
      </w:r>
      <w:proofErr w:type="spellEnd"/>
      <w:r>
        <w:rPr>
          <w:rFonts w:ascii="Times" w:hAnsi="Times"/>
        </w:rPr>
        <w:t xml:space="preserve"> software licensed privately to investigators VR, GB and BMK. All data will be password protected to limit access only to the 3 investigators listed above. Moreover, all surveys responses administered online in </w:t>
      </w:r>
      <w:r w:rsidRPr="004D51BF">
        <w:rPr>
          <w:rFonts w:ascii="Times" w:hAnsi="Times"/>
          <w:i/>
        </w:rPr>
        <w:t>Part II</w:t>
      </w:r>
      <w:r>
        <w:rPr>
          <w:rFonts w:ascii="Times" w:hAnsi="Times"/>
        </w:rPr>
        <w:t xml:space="preserve"> will remain strictly anonymous. This means no personally identifying information will be collected linking you to your survey responses. You will be notified immediately by email in the event of any privacy breach experienced by the </w:t>
      </w:r>
      <w:proofErr w:type="spellStart"/>
      <w:r>
        <w:rPr>
          <w:rFonts w:ascii="Times" w:hAnsi="Times"/>
        </w:rPr>
        <w:t>N’Vivo</w:t>
      </w:r>
      <w:proofErr w:type="spellEnd"/>
      <w:r>
        <w:rPr>
          <w:rFonts w:ascii="Times" w:hAnsi="Times"/>
        </w:rPr>
        <w:t xml:space="preserve"> software, and the subsequent relocation of this data to an alternatively secured platform.</w:t>
      </w:r>
    </w:p>
    <w:p w14:paraId="7DE68636" w14:textId="77777777" w:rsidR="00AE2C8F" w:rsidRDefault="00AE2C8F" w:rsidP="00AE2C8F">
      <w:pPr>
        <w:rPr>
          <w:rFonts w:ascii="Times" w:hAnsi="Times"/>
        </w:rPr>
      </w:pPr>
    </w:p>
    <w:p w14:paraId="0FB7C560" w14:textId="77777777" w:rsidR="00AE2C8F" w:rsidRDefault="00AE2C8F" w:rsidP="00AE2C8F">
      <w:pPr>
        <w:pStyle w:val="BodyText"/>
        <w:jc w:val="both"/>
      </w:pPr>
      <w:r>
        <w:rPr>
          <w:b/>
          <w:bCs/>
        </w:rPr>
        <w:t>Subject Rights</w:t>
      </w:r>
    </w:p>
    <w:p w14:paraId="181B9BD1" w14:textId="77777777" w:rsidR="00AE2C8F" w:rsidRDefault="00AE2C8F" w:rsidP="00AE2C8F">
      <w:pPr>
        <w:pStyle w:val="BodyText"/>
        <w:jc w:val="both"/>
      </w:pPr>
    </w:p>
    <w:p w14:paraId="76354D48" w14:textId="77777777" w:rsidR="00AE2C8F" w:rsidRDefault="00AE2C8F" w:rsidP="00AE2C8F">
      <w:pPr>
        <w:pStyle w:val="BodyText"/>
        <w:jc w:val="both"/>
      </w:pPr>
      <w:r>
        <w:t>As a research participant in this study:</w:t>
      </w:r>
    </w:p>
    <w:p w14:paraId="75E2B15F" w14:textId="77777777" w:rsidR="00AE2C8F" w:rsidRDefault="00AE2C8F" w:rsidP="00AE2C8F">
      <w:pPr>
        <w:pStyle w:val="BodyText"/>
        <w:numPr>
          <w:ilvl w:val="0"/>
          <w:numId w:val="1"/>
        </w:numPr>
        <w:jc w:val="both"/>
      </w:pPr>
      <w:proofErr w:type="gramStart"/>
      <w:r>
        <w:t>you</w:t>
      </w:r>
      <w:proofErr w:type="gramEnd"/>
      <w:r>
        <w:t xml:space="preserve"> have the right to ask questions at any time</w:t>
      </w:r>
    </w:p>
    <w:p w14:paraId="14BB9136" w14:textId="77777777" w:rsidR="00AE2C8F" w:rsidRDefault="00AE2C8F" w:rsidP="00AE2C8F">
      <w:pPr>
        <w:pStyle w:val="BodyText"/>
        <w:numPr>
          <w:ilvl w:val="0"/>
          <w:numId w:val="1"/>
        </w:numPr>
        <w:jc w:val="both"/>
      </w:pPr>
      <w:proofErr w:type="gramStart"/>
      <w:r>
        <w:t>your</w:t>
      </w:r>
      <w:proofErr w:type="gramEnd"/>
      <w:r>
        <w:t xml:space="preserve"> study participation is entirely voluntary</w:t>
      </w:r>
    </w:p>
    <w:p w14:paraId="7ABE764B" w14:textId="77777777" w:rsidR="00AE2C8F" w:rsidRDefault="00AE2C8F" w:rsidP="00AE2C8F">
      <w:pPr>
        <w:pStyle w:val="BodyText"/>
        <w:jc w:val="both"/>
      </w:pPr>
    </w:p>
    <w:p w14:paraId="77CD057E" w14:textId="77777777" w:rsidR="00AE2C8F" w:rsidRDefault="00AE2C8F" w:rsidP="00AE2C8F">
      <w:pPr>
        <w:pStyle w:val="BodyText"/>
        <w:jc w:val="both"/>
      </w:pPr>
    </w:p>
    <w:p w14:paraId="0F58A27F" w14:textId="77777777" w:rsidR="00AE2C8F" w:rsidRDefault="00AE2C8F" w:rsidP="00AE2C8F">
      <w:pPr>
        <w:pStyle w:val="BodyText"/>
        <w:numPr>
          <w:ilvl w:val="0"/>
          <w:numId w:val="1"/>
        </w:numPr>
        <w:jc w:val="both"/>
      </w:pPr>
      <w:proofErr w:type="gramStart"/>
      <w:r>
        <w:t>your</w:t>
      </w:r>
      <w:proofErr w:type="gramEnd"/>
      <w:r>
        <w:t xml:space="preserve"> refusal to participate will involve no penalty or loss of benefits to which you are otherwise entitled</w:t>
      </w:r>
    </w:p>
    <w:p w14:paraId="565E8F05" w14:textId="77777777" w:rsidR="00AE2C8F" w:rsidRDefault="00AE2C8F" w:rsidP="00AE2C8F">
      <w:pPr>
        <w:pStyle w:val="BodyText"/>
        <w:jc w:val="both"/>
      </w:pPr>
    </w:p>
    <w:p w14:paraId="04A18517" w14:textId="77777777" w:rsidR="00AE2C8F" w:rsidRDefault="00AE2C8F" w:rsidP="00AE2C8F">
      <w:pPr>
        <w:pStyle w:val="BodyText"/>
        <w:numPr>
          <w:ilvl w:val="0"/>
          <w:numId w:val="1"/>
        </w:numPr>
        <w:jc w:val="both"/>
      </w:pPr>
      <w:proofErr w:type="gramStart"/>
      <w:r>
        <w:t>you</w:t>
      </w:r>
      <w:proofErr w:type="gramEnd"/>
      <w:r>
        <w:t xml:space="preserve"> may discontinue participation at any time without penalty or loss of benefits to which you are otherwise entitled</w:t>
      </w:r>
    </w:p>
    <w:p w14:paraId="437B87C4" w14:textId="77777777" w:rsidR="00AE2C8F" w:rsidRDefault="00AE2C8F" w:rsidP="00AE2C8F">
      <w:pPr>
        <w:pStyle w:val="BodyText"/>
        <w:jc w:val="both"/>
        <w:rPr>
          <w:rFonts w:ascii="Times" w:eastAsiaTheme="minorEastAsia" w:hAnsi="Times" w:cstheme="minorBidi"/>
          <w:szCs w:val="24"/>
        </w:rPr>
      </w:pPr>
    </w:p>
    <w:p w14:paraId="75143DD2" w14:textId="77777777" w:rsidR="00AE2C8F" w:rsidRDefault="00AE2C8F" w:rsidP="00AE2C8F">
      <w:pPr>
        <w:pStyle w:val="BodyText"/>
        <w:jc w:val="both"/>
        <w:rPr>
          <w:b/>
        </w:rPr>
      </w:pPr>
    </w:p>
    <w:p w14:paraId="24949667" w14:textId="77777777" w:rsidR="00AE2C8F" w:rsidRPr="00DD5C15" w:rsidRDefault="00AE2C8F" w:rsidP="00AE2C8F">
      <w:pPr>
        <w:pStyle w:val="BodyText"/>
        <w:jc w:val="both"/>
        <w:rPr>
          <w:b/>
        </w:rPr>
      </w:pPr>
      <w:r w:rsidRPr="00DD5C15">
        <w:rPr>
          <w:b/>
        </w:rPr>
        <w:t>Signature</w:t>
      </w:r>
    </w:p>
    <w:p w14:paraId="735AC3A8" w14:textId="77777777" w:rsidR="00AE2C8F" w:rsidRDefault="00AE2C8F" w:rsidP="00AE2C8F">
      <w:pPr>
        <w:pStyle w:val="BodyText"/>
        <w:jc w:val="both"/>
      </w:pPr>
      <w:r>
        <w:t xml:space="preserve"> </w:t>
      </w:r>
    </w:p>
    <w:p w14:paraId="7C1106DA" w14:textId="77777777" w:rsidR="00AE2C8F" w:rsidRDefault="00AE2C8F" w:rsidP="00AE2C8F">
      <w:pPr>
        <w:pStyle w:val="BodyText"/>
        <w:jc w:val="both"/>
      </w:pPr>
      <w:r>
        <w:t xml:space="preserve">By signing this consent form, you acknowledge that the study has been explained to you, and your questions regarding the scope, purpose and extent of your participation have been answered to your satisfaction.  </w:t>
      </w:r>
    </w:p>
    <w:p w14:paraId="3440DF18" w14:textId="77777777" w:rsidR="00AE2C8F" w:rsidRDefault="00AE2C8F" w:rsidP="00AE2C8F">
      <w:pPr>
        <w:pStyle w:val="BodyText"/>
        <w:jc w:val="both"/>
      </w:pPr>
    </w:p>
    <w:p w14:paraId="37BB65F9" w14:textId="77777777" w:rsidR="00AE2C8F" w:rsidRDefault="00AE2C8F" w:rsidP="00AE2C8F">
      <w:pPr>
        <w:pStyle w:val="BodyText"/>
        <w:jc w:val="both"/>
      </w:pPr>
      <w:r>
        <w:t xml:space="preserve">I agree to participate in this study, and acknowledge that I do not waive any of my rights by signing this consent. I will also receive a copy of this signed consent form for my records. </w:t>
      </w:r>
    </w:p>
    <w:p w14:paraId="2B43DB86" w14:textId="77777777" w:rsidR="00AE2C8F" w:rsidRDefault="00AE2C8F" w:rsidP="00AE2C8F">
      <w:pPr>
        <w:pStyle w:val="BodyText"/>
        <w:jc w:val="both"/>
      </w:pPr>
    </w:p>
    <w:p w14:paraId="654963E4" w14:textId="77777777" w:rsidR="00AE2C8F" w:rsidRDefault="00AE2C8F" w:rsidP="00AE2C8F">
      <w:pPr>
        <w:pStyle w:val="BodyText"/>
        <w:pBdr>
          <w:bottom w:val="single" w:sz="12" w:space="1" w:color="auto"/>
        </w:pBdr>
        <w:jc w:val="both"/>
      </w:pPr>
    </w:p>
    <w:p w14:paraId="4B8A1538" w14:textId="77777777" w:rsidR="00AE2C8F" w:rsidRDefault="00AE2C8F" w:rsidP="00AE2C8F">
      <w:pPr>
        <w:pStyle w:val="BodyText"/>
        <w:pBdr>
          <w:bottom w:val="single" w:sz="12" w:space="1" w:color="auto"/>
        </w:pBdr>
        <w:jc w:val="both"/>
      </w:pPr>
      <w:r>
        <w:t xml:space="preserve">Participant Name </w:t>
      </w:r>
      <w:r>
        <w:tab/>
      </w:r>
      <w:r>
        <w:tab/>
      </w:r>
      <w:r>
        <w:tab/>
      </w:r>
      <w:r>
        <w:tab/>
      </w:r>
      <w:r>
        <w:tab/>
      </w:r>
      <w:r>
        <w:tab/>
      </w:r>
      <w:r>
        <w:tab/>
      </w:r>
      <w:r>
        <w:tab/>
      </w:r>
      <w:r>
        <w:tab/>
        <w:t>Date</w:t>
      </w:r>
    </w:p>
    <w:p w14:paraId="0B5CD4B2" w14:textId="77777777" w:rsidR="00AE2C8F" w:rsidRDefault="00AE2C8F" w:rsidP="00AE2C8F">
      <w:pPr>
        <w:pStyle w:val="BodyText"/>
        <w:jc w:val="both"/>
      </w:pPr>
    </w:p>
    <w:p w14:paraId="035871DB" w14:textId="77777777" w:rsidR="00AE2C8F" w:rsidRDefault="00AE2C8F" w:rsidP="00AE2C8F">
      <w:pPr>
        <w:pStyle w:val="BodyText"/>
        <w:jc w:val="both"/>
      </w:pPr>
    </w:p>
    <w:p w14:paraId="73149315" w14:textId="77777777" w:rsidR="00AE2C8F" w:rsidRDefault="00AE2C8F" w:rsidP="00AE2C8F">
      <w:pPr>
        <w:pStyle w:val="BodyText"/>
        <w:jc w:val="both"/>
      </w:pPr>
    </w:p>
    <w:p w14:paraId="775B7321" w14:textId="77777777" w:rsidR="00AE2C8F" w:rsidRDefault="00AE2C8F" w:rsidP="00AE2C8F">
      <w:pPr>
        <w:pStyle w:val="BodyText"/>
        <w:pBdr>
          <w:bottom w:val="single" w:sz="12" w:space="1" w:color="auto"/>
        </w:pBdr>
        <w:jc w:val="both"/>
      </w:pPr>
      <w:r>
        <w:t xml:space="preserve">Witness Name </w:t>
      </w:r>
      <w:r>
        <w:tab/>
      </w:r>
      <w:r>
        <w:tab/>
      </w:r>
      <w:r>
        <w:tab/>
      </w:r>
      <w:r>
        <w:tab/>
      </w:r>
      <w:r>
        <w:tab/>
      </w:r>
      <w:r>
        <w:tab/>
      </w:r>
      <w:r>
        <w:tab/>
      </w:r>
      <w:r>
        <w:tab/>
      </w:r>
      <w:r>
        <w:tab/>
        <w:t>Date</w:t>
      </w:r>
    </w:p>
    <w:p w14:paraId="0A5CA56A" w14:textId="77777777" w:rsidR="00AE2C8F" w:rsidRDefault="00AE2C8F" w:rsidP="00AE2C8F">
      <w:pPr>
        <w:pStyle w:val="BodyText"/>
        <w:jc w:val="both"/>
      </w:pPr>
    </w:p>
    <w:p w14:paraId="1F4280B1" w14:textId="77777777" w:rsidR="00AE2C8F" w:rsidRDefault="00AE2C8F" w:rsidP="00AE2C8F">
      <w:pPr>
        <w:pStyle w:val="BodyText"/>
        <w:jc w:val="both"/>
      </w:pPr>
    </w:p>
    <w:p w14:paraId="554FCE15" w14:textId="77777777" w:rsidR="00AE2C8F" w:rsidRDefault="00AE2C8F" w:rsidP="00AE2C8F">
      <w:pPr>
        <w:pStyle w:val="BodyText"/>
        <w:jc w:val="both"/>
      </w:pPr>
    </w:p>
    <w:p w14:paraId="71A1D5EA" w14:textId="77777777" w:rsidR="00AE2C8F" w:rsidRPr="00DC7177" w:rsidRDefault="00AE2C8F" w:rsidP="00AE2C8F">
      <w:pPr>
        <w:rPr>
          <w:rFonts w:ascii="Times" w:hAnsi="Times"/>
        </w:rPr>
      </w:pPr>
    </w:p>
    <w:p w14:paraId="68986D7D" w14:textId="77777777" w:rsidR="00AE2C8F" w:rsidRDefault="00AE2C8F" w:rsidP="00AE2C8F"/>
    <w:p w14:paraId="3AAD3B70" w14:textId="77777777" w:rsidR="00AE2C8F" w:rsidRDefault="00AE2C8F" w:rsidP="00AE2C8F"/>
    <w:p w14:paraId="22CE082A" w14:textId="77777777" w:rsidR="00765B13" w:rsidRDefault="00765B13"/>
    <w:sectPr w:rsidR="00765B13" w:rsidSect="009E660B">
      <w:pgSz w:w="12240" w:h="15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4795"/>
    <w:multiLevelType w:val="hybridMultilevel"/>
    <w:tmpl w:val="03A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8F"/>
    <w:rsid w:val="00090009"/>
    <w:rsid w:val="00765B13"/>
    <w:rsid w:val="008426B3"/>
    <w:rsid w:val="008A78C6"/>
    <w:rsid w:val="00AE2C8F"/>
    <w:rsid w:val="00E4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846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2C8F"/>
    <w:rPr>
      <w:color w:val="0000FF" w:themeColor="hyperlink"/>
      <w:u w:val="single"/>
    </w:rPr>
  </w:style>
  <w:style w:type="paragraph" w:styleId="ListParagraph">
    <w:name w:val="List Paragraph"/>
    <w:basedOn w:val="Normal"/>
    <w:uiPriority w:val="34"/>
    <w:qFormat/>
    <w:rsid w:val="00AE2C8F"/>
    <w:pPr>
      <w:ind w:left="720"/>
      <w:contextualSpacing/>
    </w:pPr>
  </w:style>
  <w:style w:type="paragraph" w:styleId="BodyText">
    <w:name w:val="Body Text"/>
    <w:basedOn w:val="Normal"/>
    <w:link w:val="BodyTextChar"/>
    <w:rsid w:val="00AE2C8F"/>
    <w:rPr>
      <w:rFonts w:ascii="Times New Roman" w:eastAsia="Times New Roman" w:hAnsi="Times New Roman" w:cs="Times New Roman"/>
      <w:szCs w:val="20"/>
    </w:rPr>
  </w:style>
  <w:style w:type="character" w:customStyle="1" w:styleId="BodyTextChar">
    <w:name w:val="Body Text Char"/>
    <w:basedOn w:val="DefaultParagraphFont"/>
    <w:link w:val="BodyText"/>
    <w:rsid w:val="00AE2C8F"/>
    <w:rPr>
      <w:rFonts w:ascii="Times New Roman" w:eastAsia="Times New Roman" w:hAnsi="Times New Roman" w:cs="Times New Roman"/>
      <w:szCs w:val="20"/>
    </w:rPr>
  </w:style>
  <w:style w:type="character" w:styleId="Emphasis">
    <w:name w:val="Emphasis"/>
    <w:basedOn w:val="DefaultParagraphFont"/>
    <w:uiPriority w:val="20"/>
    <w:qFormat/>
    <w:rsid w:val="00AE2C8F"/>
    <w:rPr>
      <w:i/>
      <w:iCs/>
    </w:rPr>
  </w:style>
  <w:style w:type="character" w:customStyle="1" w:styleId="apple-converted-space">
    <w:name w:val="apple-converted-space"/>
    <w:basedOn w:val="DefaultParagraphFont"/>
    <w:rsid w:val="00AE2C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2C8F"/>
    <w:rPr>
      <w:color w:val="0000FF" w:themeColor="hyperlink"/>
      <w:u w:val="single"/>
    </w:rPr>
  </w:style>
  <w:style w:type="paragraph" w:styleId="ListParagraph">
    <w:name w:val="List Paragraph"/>
    <w:basedOn w:val="Normal"/>
    <w:uiPriority w:val="34"/>
    <w:qFormat/>
    <w:rsid w:val="00AE2C8F"/>
    <w:pPr>
      <w:ind w:left="720"/>
      <w:contextualSpacing/>
    </w:pPr>
  </w:style>
  <w:style w:type="paragraph" w:styleId="BodyText">
    <w:name w:val="Body Text"/>
    <w:basedOn w:val="Normal"/>
    <w:link w:val="BodyTextChar"/>
    <w:rsid w:val="00AE2C8F"/>
    <w:rPr>
      <w:rFonts w:ascii="Times New Roman" w:eastAsia="Times New Roman" w:hAnsi="Times New Roman" w:cs="Times New Roman"/>
      <w:szCs w:val="20"/>
    </w:rPr>
  </w:style>
  <w:style w:type="character" w:customStyle="1" w:styleId="BodyTextChar">
    <w:name w:val="Body Text Char"/>
    <w:basedOn w:val="DefaultParagraphFont"/>
    <w:link w:val="BodyText"/>
    <w:rsid w:val="00AE2C8F"/>
    <w:rPr>
      <w:rFonts w:ascii="Times New Roman" w:eastAsia="Times New Roman" w:hAnsi="Times New Roman" w:cs="Times New Roman"/>
      <w:szCs w:val="20"/>
    </w:rPr>
  </w:style>
  <w:style w:type="character" w:styleId="Emphasis">
    <w:name w:val="Emphasis"/>
    <w:basedOn w:val="DefaultParagraphFont"/>
    <w:uiPriority w:val="20"/>
    <w:qFormat/>
    <w:rsid w:val="00AE2C8F"/>
    <w:rPr>
      <w:i/>
      <w:iCs/>
    </w:rPr>
  </w:style>
  <w:style w:type="character" w:customStyle="1" w:styleId="apple-converted-space">
    <w:name w:val="apple-converted-space"/>
    <w:basedOn w:val="DefaultParagraphFont"/>
    <w:rsid w:val="00AE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asiliki.rahimzadeh@mail.mcgill.ca" TargetMode="External"/><Relationship Id="rId7" Type="http://schemas.openxmlformats.org/officeDocument/2006/relationships/hyperlink" Target="mailto:vasiliki.rahimzadeh@mail.mcgill.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4923</Characters>
  <Application>Microsoft Macintosh Word</Application>
  <DocSecurity>0</DocSecurity>
  <Lines>41</Lines>
  <Paragraphs>11</Paragraphs>
  <ScaleCrop>false</ScaleCrop>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dc:creator>
  <cp:keywords/>
  <dc:description/>
  <cp:lastModifiedBy>vaso</cp:lastModifiedBy>
  <cp:revision>2</cp:revision>
  <dcterms:created xsi:type="dcterms:W3CDTF">2017-12-04T21:42:00Z</dcterms:created>
  <dcterms:modified xsi:type="dcterms:W3CDTF">2017-12-04T21:42:00Z</dcterms:modified>
</cp:coreProperties>
</file>